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1" w:rsidRDefault="00DD53D1" w:rsidP="005C48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F77" w:rsidRDefault="007449A1" w:rsidP="005C48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A1">
        <w:rPr>
          <w:rFonts w:ascii="Times New Roman" w:hAnsi="Times New Roman" w:cs="Times New Roman"/>
          <w:b/>
          <w:sz w:val="28"/>
          <w:szCs w:val="28"/>
        </w:rPr>
        <w:t>Занятия в заочной школе юных математиков «Ма</w:t>
      </w:r>
      <w:r w:rsidR="009A4F77">
        <w:rPr>
          <w:rFonts w:ascii="Times New Roman" w:hAnsi="Times New Roman" w:cs="Times New Roman"/>
          <w:b/>
          <w:sz w:val="28"/>
          <w:szCs w:val="28"/>
        </w:rPr>
        <w:t>лый Мехмат» -</w:t>
      </w:r>
    </w:p>
    <w:p w:rsidR="009A4F77" w:rsidRDefault="009A4F77" w:rsidP="005C48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9A1" w:rsidRPr="007449A1">
        <w:rPr>
          <w:rFonts w:ascii="Times New Roman" w:hAnsi="Times New Roman" w:cs="Times New Roman"/>
          <w:b/>
          <w:sz w:val="28"/>
          <w:szCs w:val="28"/>
        </w:rPr>
        <w:t>одно из</w:t>
      </w:r>
      <w:r w:rsidR="0074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9A1" w:rsidRPr="007449A1">
        <w:rPr>
          <w:rFonts w:ascii="Times New Roman" w:hAnsi="Times New Roman" w:cs="Times New Roman"/>
          <w:b/>
          <w:sz w:val="28"/>
          <w:szCs w:val="28"/>
        </w:rPr>
        <w:t>эффективных направлений работы по подготовке школьников</w:t>
      </w:r>
    </w:p>
    <w:p w:rsidR="007449A1" w:rsidRPr="007449A1" w:rsidRDefault="007449A1" w:rsidP="005C48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A1">
        <w:rPr>
          <w:rFonts w:ascii="Times New Roman" w:hAnsi="Times New Roman" w:cs="Times New Roman"/>
          <w:b/>
          <w:sz w:val="28"/>
          <w:szCs w:val="28"/>
        </w:rPr>
        <w:t xml:space="preserve"> к олимпиадам по математике</w:t>
      </w:r>
    </w:p>
    <w:p w:rsidR="007449A1" w:rsidRDefault="007449A1" w:rsidP="005C48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1F0" w:rsidRPr="00A721F0" w:rsidRDefault="000C315E" w:rsidP="005C48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1F0">
        <w:rPr>
          <w:rFonts w:ascii="Times New Roman" w:hAnsi="Times New Roman" w:cs="Times New Roman"/>
          <w:sz w:val="28"/>
          <w:szCs w:val="28"/>
        </w:rPr>
        <w:t xml:space="preserve">В феврале 2010 года Президент РФ утвердил Национальную образовательную инициативу «Наша новая школа», в рамках которой строится разветвленная система поиска, поддержки и сопровождения одаренных детей. Каждая общеобразовательная школа должна выявлять талантливых детей и создавать творческую среду для их самореализации, учить находить нестандартные решения, проявлять инициативность, творчески мыслить, быть субъектом обучения. Выпускник, обладающий такими навыками, сможет жить и профессионально работать в высокотехнологичном и конкурентном мире. </w:t>
      </w:r>
      <w:r w:rsidR="009A4F77">
        <w:rPr>
          <w:rFonts w:ascii="Times New Roman" w:hAnsi="Times New Roman" w:cs="Times New Roman"/>
          <w:sz w:val="28"/>
          <w:szCs w:val="28"/>
        </w:rPr>
        <w:t xml:space="preserve">    </w:t>
      </w:r>
      <w:r w:rsidRPr="00A721F0">
        <w:rPr>
          <w:rFonts w:ascii="Times New Roman" w:hAnsi="Times New Roman" w:cs="Times New Roman"/>
          <w:sz w:val="28"/>
          <w:szCs w:val="28"/>
        </w:rPr>
        <w:t>Одаренные дети – будущее России. Они обеспечат модернизацию экономики и инновационное развитие России.</w:t>
      </w:r>
      <w:r w:rsidR="00A721F0" w:rsidRPr="00A721F0">
        <w:rPr>
          <w:rFonts w:ascii="Times New Roman" w:hAnsi="Times New Roman" w:cs="Times New Roman"/>
          <w:sz w:val="28"/>
          <w:szCs w:val="28"/>
        </w:rPr>
        <w:t xml:space="preserve"> </w:t>
      </w:r>
      <w:r w:rsidR="003E08D8" w:rsidRPr="00A721F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одаренных детей, а также просто способных детей является одним из главных направлений работы </w:t>
      </w:r>
      <w:r w:rsidR="00C51BC5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с углубленным изучением отдельных предметов №55 имени Александра Невского»</w:t>
      </w:r>
      <w:r w:rsidR="003E08D8" w:rsidRPr="00A721F0">
        <w:rPr>
          <w:rFonts w:ascii="Times New Roman" w:hAnsi="Times New Roman" w:cs="Times New Roman"/>
          <w:sz w:val="28"/>
          <w:szCs w:val="28"/>
        </w:rPr>
        <w:t>.</w:t>
      </w:r>
      <w:r w:rsidR="00A721F0" w:rsidRPr="00A7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1F0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решении этой задачи принимают участие все учителя</w:t>
      </w:r>
      <w:r w:rsidR="00DA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A721F0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учителя математики.</w:t>
      </w:r>
    </w:p>
    <w:p w:rsidR="00E40053" w:rsidRDefault="003E08D8" w:rsidP="005C48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546">
        <w:rPr>
          <w:rFonts w:ascii="Times New Roman" w:hAnsi="Times New Roman" w:cs="Times New Roman"/>
          <w:sz w:val="28"/>
          <w:szCs w:val="28"/>
        </w:rPr>
        <w:t>Главная цель математического образования – интеллектуальное развитие ученика, подготовка его к современной жизни,  в которой  без острой конкуренции уже не обойтись. Одной из форм такой подготовки является участие в олимпиадах.</w:t>
      </w:r>
      <w:r w:rsidR="009B3571" w:rsidRPr="009B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571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  олимпиад позволяет выявить учащихся, имеющих интерес и склонности </w:t>
      </w:r>
      <w:r w:rsidR="00A7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B3571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занятиям математикой, что весьма важно для решения вопроса о подготовке большого числа новых математических и научно-методических кадров, столь необходимых стране в век бурного развития науки и техники. Участвуя в математических соревнованиях, школьник лучше, более объективно определяет свое отношение к </w:t>
      </w:r>
      <w:bookmarkStart w:id="0" w:name="YANDEX_12"/>
      <w:bookmarkEnd w:id="0"/>
      <w:r w:rsidR="009B3571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математике  как предмету будущей профессии. Есть немало случаев, когда ученик в результате участия в мате</w:t>
      </w:r>
      <w:r w:rsidR="006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матических  олимпиадах начинал </w:t>
      </w:r>
      <w:r w:rsidR="009B3571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</w:t>
      </w:r>
      <w:r w:rsidR="006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B3571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математикой  или  каким-либо </w:t>
      </w:r>
      <w:r w:rsidR="009B3571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ее разделом,  а затем выбирал математику или какой-либо вид математической деятельности в качестве своей будущей профессии.</w:t>
      </w:r>
      <w:r w:rsidR="00E40053" w:rsidRPr="00E400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3B3" w:rsidRPr="000D2546" w:rsidRDefault="00946937" w:rsidP="005C48E3">
      <w:pPr>
        <w:spacing w:before="60" w:after="60" w:line="360" w:lineRule="auto"/>
        <w:ind w:left="180" w:right="18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математических олимпиадах основой успеха является не сумма конкретных знаний учащегося, а его способность логически </w:t>
      </w:r>
      <w:r w:rsidR="00C51BC5" w:rsidRPr="00C5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нестандартно </w:t>
      </w:r>
      <w:r w:rsidRPr="00C5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мыслить. </w:t>
      </w:r>
      <w:r w:rsidRPr="000D2546">
        <w:rPr>
          <w:rFonts w:ascii="Times New Roman" w:eastAsia="Calibri" w:hAnsi="Times New Roman" w:cs="Times New Roman"/>
          <w:sz w:val="28"/>
          <w:szCs w:val="28"/>
        </w:rPr>
        <w:t>Успех на олимпиаде связан не только со способностями, но и со знанием классических олимпиадных задач. Поэтому к оли</w:t>
      </w:r>
      <w:r>
        <w:rPr>
          <w:rFonts w:ascii="Times New Roman" w:eastAsia="Calibri" w:hAnsi="Times New Roman" w:cs="Times New Roman"/>
          <w:sz w:val="28"/>
          <w:szCs w:val="28"/>
        </w:rPr>
        <w:t>мпиаде надо серьёзно готовиться уже с первых лет обучения в школе.</w:t>
      </w:r>
      <w:r w:rsidRPr="0094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7E5">
        <w:rPr>
          <w:rFonts w:ascii="Times New Roman" w:hAnsi="Times New Roman" w:cs="Times New Roman"/>
          <w:sz w:val="28"/>
          <w:szCs w:val="28"/>
        </w:rPr>
        <w:t xml:space="preserve">В </w:t>
      </w:r>
      <w:r w:rsidR="009A4F77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с углубленным изучением отдельных предметов №55 имени Александра Невского»</w:t>
      </w:r>
      <w:r w:rsidR="00AE77E5">
        <w:rPr>
          <w:rFonts w:ascii="Times New Roman" w:hAnsi="Times New Roman" w:cs="Times New Roman"/>
          <w:sz w:val="28"/>
          <w:szCs w:val="28"/>
        </w:rPr>
        <w:t xml:space="preserve"> проводится системная подготовка учащихся к математическим олимпиадам. </w:t>
      </w:r>
      <w:r w:rsidR="00B013B3"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 w:rsidR="00B01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013B3" w:rsidRPr="00B01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спешное выступление на </w:t>
      </w:r>
      <w:r w:rsidR="00672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математической </w:t>
      </w:r>
      <w:r w:rsidR="00B013B3" w:rsidRPr="00B01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олимпиаде предполагает:</w:t>
      </w:r>
      <w:r w:rsidR="00B013B3" w:rsidRPr="000D2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013B3" w:rsidRPr="000D2546" w:rsidRDefault="00B013B3" w:rsidP="005C48E3">
      <w:pPr>
        <w:spacing w:before="60" w:after="60" w:line="360" w:lineRule="auto"/>
        <w:ind w:left="180" w:right="180" w:firstLine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психологическую подготовку школьника к выполнению нестандартных заданий;</w:t>
      </w:r>
    </w:p>
    <w:p w:rsidR="00B013B3" w:rsidRPr="000D2546" w:rsidRDefault="00B013B3" w:rsidP="005C48E3">
      <w:pPr>
        <w:spacing w:before="60" w:after="60" w:line="360" w:lineRule="auto"/>
        <w:ind w:left="180" w:right="180" w:firstLine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математическую одарённость;</w:t>
      </w:r>
    </w:p>
    <w:p w:rsidR="00B013B3" w:rsidRPr="000D2546" w:rsidRDefault="00B013B3" w:rsidP="005C48E3">
      <w:pPr>
        <w:spacing w:before="60" w:after="60" w:line="360" w:lineRule="auto"/>
        <w:ind w:left="180" w:right="180" w:firstLine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умение собраться, сконцентрироваться на выполнение нескольких заданий за определённый промежуток времени;</w:t>
      </w:r>
    </w:p>
    <w:p w:rsidR="00B013B3" w:rsidRPr="000D2546" w:rsidRDefault="00B013B3" w:rsidP="005C48E3">
      <w:pPr>
        <w:spacing w:before="60" w:after="60" w:line="360" w:lineRule="auto"/>
        <w:ind w:left="180" w:right="180" w:firstLine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математическую грамотность участника, умение строго записать решение задачи;</w:t>
      </w:r>
    </w:p>
    <w:p w:rsidR="00B013B3" w:rsidRPr="000D2546" w:rsidRDefault="00B013B3" w:rsidP="005C48E3">
      <w:pPr>
        <w:spacing w:before="60" w:after="60" w:line="360" w:lineRule="auto"/>
        <w:ind w:left="180" w:right="180" w:firstLine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успешное овладение школьником изучаемых разделов математики.</w:t>
      </w:r>
    </w:p>
    <w:p w:rsidR="00DA54A0" w:rsidRPr="005117D5" w:rsidRDefault="004F2532" w:rsidP="005C48E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математики школы</w:t>
      </w:r>
      <w:r w:rsidR="00B013B3">
        <w:rPr>
          <w:rFonts w:ascii="Times New Roman" w:hAnsi="Times New Roman" w:cs="Times New Roman"/>
          <w:sz w:val="28"/>
          <w:szCs w:val="28"/>
        </w:rPr>
        <w:t xml:space="preserve"> №55</w:t>
      </w:r>
      <w:r>
        <w:rPr>
          <w:rFonts w:ascii="Times New Roman" w:hAnsi="Times New Roman" w:cs="Times New Roman"/>
          <w:sz w:val="28"/>
          <w:szCs w:val="28"/>
        </w:rPr>
        <w:t xml:space="preserve"> понимают</w:t>
      </w:r>
      <w:r w:rsidR="00DA54A0">
        <w:rPr>
          <w:rFonts w:ascii="Times New Roman" w:hAnsi="Times New Roman" w:cs="Times New Roman"/>
          <w:sz w:val="28"/>
          <w:szCs w:val="28"/>
        </w:rPr>
        <w:t xml:space="preserve">, что </w:t>
      </w:r>
      <w:r w:rsidR="005117D5">
        <w:rPr>
          <w:rFonts w:ascii="Times New Roman" w:hAnsi="Times New Roman" w:cs="Times New Roman"/>
          <w:sz w:val="28"/>
          <w:szCs w:val="28"/>
        </w:rPr>
        <w:t xml:space="preserve">ожидать успеха можно </w:t>
      </w:r>
      <w:r w:rsidR="00DA54A0">
        <w:rPr>
          <w:rFonts w:ascii="Times New Roman" w:hAnsi="Times New Roman" w:cs="Times New Roman"/>
          <w:sz w:val="28"/>
          <w:szCs w:val="28"/>
        </w:rPr>
        <w:t>т</w:t>
      </w:r>
      <w:r w:rsidR="003E08D8" w:rsidRPr="00E40053">
        <w:rPr>
          <w:rFonts w:ascii="Times New Roman" w:hAnsi="Times New Roman" w:cs="Times New Roman"/>
          <w:sz w:val="28"/>
          <w:szCs w:val="28"/>
        </w:rPr>
        <w:t>олько задействовав четыре направления в подготовке учащихся к олим</w:t>
      </w:r>
      <w:r w:rsidR="005117D5">
        <w:rPr>
          <w:rFonts w:ascii="Times New Roman" w:hAnsi="Times New Roman" w:cs="Times New Roman"/>
          <w:sz w:val="28"/>
          <w:szCs w:val="28"/>
        </w:rPr>
        <w:t>пиаде</w:t>
      </w:r>
      <w:r w:rsidR="00DA54A0">
        <w:rPr>
          <w:rFonts w:ascii="Times New Roman" w:hAnsi="Times New Roman" w:cs="Times New Roman"/>
          <w:sz w:val="28"/>
          <w:szCs w:val="28"/>
        </w:rPr>
        <w:t>:</w:t>
      </w:r>
      <w:r w:rsidR="00DA54A0">
        <w:rPr>
          <w:rFonts w:ascii="Times New Roman" w:hAnsi="Times New Roman" w:cs="Times New Roman"/>
          <w:sz w:val="28"/>
          <w:szCs w:val="28"/>
        </w:rPr>
        <w:br/>
        <w:t> </w:t>
      </w:r>
    </w:p>
    <w:p w:rsidR="00DA54A0" w:rsidRDefault="006B3E33" w:rsidP="005C48E3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08D8" w:rsidRPr="00DA54A0">
        <w:rPr>
          <w:rFonts w:ascii="Times New Roman" w:hAnsi="Times New Roman" w:cs="Times New Roman"/>
          <w:sz w:val="28"/>
          <w:szCs w:val="28"/>
        </w:rPr>
        <w:t>абота учителя на уроке – решать задачи несколькими способами, доказывать теоремы различными методами;  выделять главное в задаче, выделять существенные признаки понятия.</w:t>
      </w:r>
    </w:p>
    <w:p w:rsidR="00DA54A0" w:rsidRDefault="003E08D8" w:rsidP="005C48E3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4A0">
        <w:rPr>
          <w:rFonts w:ascii="Times New Roman" w:hAnsi="Times New Roman" w:cs="Times New Roman"/>
          <w:sz w:val="28"/>
          <w:szCs w:val="28"/>
        </w:rPr>
        <w:t>Внеклассная работа: факультативы, кружки, элективы; проведение  математических игр, соревнований; стенная печать.</w:t>
      </w:r>
    </w:p>
    <w:p w:rsidR="00DA54A0" w:rsidRDefault="003E08D8" w:rsidP="005C48E3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4A0">
        <w:rPr>
          <w:rFonts w:ascii="Times New Roman" w:hAnsi="Times New Roman" w:cs="Times New Roman"/>
          <w:sz w:val="28"/>
          <w:szCs w:val="28"/>
        </w:rPr>
        <w:t>Внешкольная работа: математические кружки при вузах, курсы, репетиторское образование, летние математические школы.</w:t>
      </w:r>
    </w:p>
    <w:p w:rsidR="00DA54A0" w:rsidRDefault="003E08D8" w:rsidP="005C48E3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4A0">
        <w:rPr>
          <w:rFonts w:ascii="Times New Roman" w:hAnsi="Times New Roman" w:cs="Times New Roman"/>
          <w:sz w:val="28"/>
          <w:szCs w:val="28"/>
        </w:rPr>
        <w:lastRenderedPageBreak/>
        <w:t>Заочная работа: заочные конкурсы, проводимые вузами, журналами, газетами</w:t>
      </w:r>
      <w:r w:rsidR="00DA54A0">
        <w:rPr>
          <w:rFonts w:ascii="Times New Roman" w:hAnsi="Times New Roman" w:cs="Times New Roman"/>
          <w:sz w:val="28"/>
          <w:szCs w:val="28"/>
        </w:rPr>
        <w:t>; заочные математические школы</w:t>
      </w:r>
      <w:r w:rsidRPr="00DA54A0">
        <w:rPr>
          <w:rFonts w:ascii="Times New Roman" w:hAnsi="Times New Roman" w:cs="Times New Roman"/>
          <w:sz w:val="28"/>
          <w:szCs w:val="28"/>
        </w:rPr>
        <w:t>.</w:t>
      </w:r>
    </w:p>
    <w:p w:rsidR="00830D3D" w:rsidRDefault="005117D5" w:rsidP="005C48E3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 одним из наиболее интересных и эффективных </w:t>
      </w:r>
      <w:r w:rsidR="00894757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 xml:space="preserve">влений работы по подготовке школьников к олимпиадам </w:t>
      </w:r>
      <w:r w:rsidR="00830D3D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13B3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с углубленным изучением отдельных предметов №55 имени Александра Невского» </w:t>
      </w:r>
      <w:r>
        <w:rPr>
          <w:rFonts w:ascii="Times New Roman" w:hAnsi="Times New Roman" w:cs="Times New Roman"/>
          <w:sz w:val="28"/>
          <w:szCs w:val="28"/>
        </w:rPr>
        <w:t>является деятельность детского объединения «Эрудит»</w:t>
      </w:r>
      <w:r w:rsidR="00830D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3D">
        <w:rPr>
          <w:rFonts w:ascii="Times New Roman" w:hAnsi="Times New Roman" w:cs="Times New Roman"/>
          <w:sz w:val="28"/>
          <w:szCs w:val="28"/>
        </w:rPr>
        <w:t xml:space="preserve"> Ц</w:t>
      </w:r>
      <w:r w:rsidR="003C12C4">
        <w:rPr>
          <w:rFonts w:ascii="Times New Roman" w:hAnsi="Times New Roman" w:cs="Times New Roman"/>
          <w:sz w:val="28"/>
          <w:szCs w:val="28"/>
        </w:rPr>
        <w:t>ель</w:t>
      </w:r>
      <w:r w:rsidR="00735FAE" w:rsidRPr="00E64AF7">
        <w:rPr>
          <w:rFonts w:ascii="Times New Roman" w:hAnsi="Times New Roman" w:cs="Times New Roman"/>
          <w:sz w:val="28"/>
          <w:szCs w:val="28"/>
        </w:rPr>
        <w:t xml:space="preserve"> </w:t>
      </w:r>
      <w:r w:rsidR="00830D3D">
        <w:rPr>
          <w:rFonts w:ascii="Times New Roman" w:hAnsi="Times New Roman" w:cs="Times New Roman"/>
          <w:sz w:val="28"/>
          <w:szCs w:val="28"/>
        </w:rPr>
        <w:t xml:space="preserve">его </w:t>
      </w:r>
      <w:r w:rsidR="00735FAE" w:rsidRPr="00E64AF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C12C4" w:rsidRPr="003C12C4">
        <w:rPr>
          <w:rFonts w:ascii="Times New Roman" w:hAnsi="Times New Roman" w:cs="Times New Roman"/>
          <w:sz w:val="28"/>
          <w:szCs w:val="28"/>
        </w:rPr>
        <w:t xml:space="preserve">- </w:t>
      </w:r>
      <w:r w:rsidR="00DA54A0" w:rsidRPr="00E64AF7">
        <w:rPr>
          <w:rFonts w:ascii="Times New Roman" w:hAnsi="Times New Roman" w:cs="Times New Roman"/>
          <w:sz w:val="28"/>
          <w:szCs w:val="28"/>
        </w:rPr>
        <w:t xml:space="preserve">углубление знаний по темам школьной программы и расширение математического кругозора за рамки программы средней школы, </w:t>
      </w:r>
      <w:r w:rsidR="00735FAE" w:rsidRPr="00E64AF7">
        <w:rPr>
          <w:rFonts w:ascii="Times New Roman" w:hAnsi="Times New Roman" w:cs="Times New Roman"/>
          <w:sz w:val="28"/>
          <w:szCs w:val="28"/>
        </w:rPr>
        <w:t>активизация творческой, познавательной и интеллектуальной инициативы школьников.</w:t>
      </w:r>
      <w:r w:rsidR="004F2532" w:rsidRPr="00E64AF7">
        <w:rPr>
          <w:rFonts w:ascii="Times New Roman" w:hAnsi="Times New Roman" w:cs="Times New Roman"/>
          <w:sz w:val="28"/>
          <w:szCs w:val="28"/>
        </w:rPr>
        <w:t xml:space="preserve">  При этом р</w:t>
      </w:r>
      <w:r w:rsidR="00735FAE" w:rsidRPr="00E64AF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AE77E5">
        <w:rPr>
          <w:rFonts w:ascii="Times New Roman" w:hAnsi="Times New Roman" w:cs="Times New Roman"/>
          <w:sz w:val="28"/>
          <w:szCs w:val="28"/>
        </w:rPr>
        <w:t xml:space="preserve">учебной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детского объединения </w:t>
      </w:r>
      <w:r w:rsidR="00E458D7">
        <w:rPr>
          <w:rFonts w:ascii="Times New Roman" w:hAnsi="Times New Roman" w:cs="Times New Roman"/>
          <w:sz w:val="28"/>
          <w:szCs w:val="28"/>
        </w:rPr>
        <w:t xml:space="preserve">«Эрудит» </w:t>
      </w:r>
      <w:r w:rsidR="00735FAE" w:rsidRPr="00E64AF7">
        <w:rPr>
          <w:rFonts w:ascii="Times New Roman" w:hAnsi="Times New Roman" w:cs="Times New Roman"/>
          <w:sz w:val="28"/>
          <w:szCs w:val="28"/>
        </w:rPr>
        <w:t xml:space="preserve">осуществляется в ходе </w:t>
      </w:r>
      <w:r w:rsidR="00E458D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735FAE" w:rsidRPr="00E64AF7">
        <w:rPr>
          <w:rFonts w:ascii="Times New Roman" w:hAnsi="Times New Roman" w:cs="Times New Roman"/>
          <w:sz w:val="28"/>
          <w:szCs w:val="28"/>
        </w:rPr>
        <w:t xml:space="preserve">в </w:t>
      </w:r>
      <w:r w:rsidR="00E64AF7" w:rsidRPr="00E64AF7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4F2532" w:rsidRPr="00E64AF7">
        <w:rPr>
          <w:rFonts w:ascii="Times New Roman" w:hAnsi="Times New Roman" w:cs="Times New Roman"/>
          <w:sz w:val="28"/>
          <w:szCs w:val="28"/>
        </w:rPr>
        <w:t>школе</w:t>
      </w:r>
      <w:r w:rsidR="00DA54A0" w:rsidRPr="00E64AF7">
        <w:rPr>
          <w:rFonts w:ascii="Times New Roman" w:hAnsi="Times New Roman" w:cs="Times New Roman"/>
          <w:sz w:val="28"/>
          <w:szCs w:val="28"/>
        </w:rPr>
        <w:t xml:space="preserve"> юных математиков при </w:t>
      </w:r>
      <w:hyperlink r:id="rId7" w:tooltip="Механико-математический факультет МГУ" w:history="1">
        <w:r w:rsidR="00DA54A0" w:rsidRPr="00E64AF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механико-математическом факультете</w:t>
        </w:r>
      </w:hyperlink>
      <w:r w:rsidR="00DA54A0" w:rsidRPr="00E64A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Московский государственный университет имени М. В. Ломоносова" w:history="1">
        <w:r w:rsidR="00DA54A0" w:rsidRPr="00E64AF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МГУ имени М. В. Ломоносова</w:t>
        </w:r>
      </w:hyperlink>
      <w:r w:rsidR="00DA54A0" w:rsidRPr="00E64AF7">
        <w:rPr>
          <w:rFonts w:ascii="Times New Roman" w:hAnsi="Times New Roman" w:cs="Times New Roman"/>
          <w:sz w:val="28"/>
          <w:szCs w:val="28"/>
        </w:rPr>
        <w:t xml:space="preserve"> - </w:t>
      </w:r>
      <w:r w:rsidR="00735FAE" w:rsidRPr="00E64AF7">
        <w:rPr>
          <w:rFonts w:ascii="Times New Roman" w:hAnsi="Times New Roman" w:cs="Times New Roman"/>
          <w:sz w:val="28"/>
          <w:szCs w:val="28"/>
        </w:rPr>
        <w:t xml:space="preserve"> «Малый Мехмат».</w:t>
      </w:r>
      <w:r w:rsidR="00735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D7" w:rsidRPr="00E458D7" w:rsidRDefault="00830D3D" w:rsidP="005C48E3">
      <w:pPr>
        <w:shd w:val="clear" w:color="auto" w:fill="FFFFFF"/>
        <w:tabs>
          <w:tab w:val="left" w:pos="4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заочном отделении </w:t>
      </w:r>
      <w:r w:rsidR="00AE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Мехмата </w:t>
      </w: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возможность обучения </w:t>
      </w:r>
      <w:r w:rsidR="0067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одного конкретного </w:t>
      </w:r>
      <w:r w:rsidR="00E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ученика, так и </w:t>
      </w: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учеников из одной школы по форме «Коллективный ученик». Группа работает под руководством своего школьного преподавателя и может включать не более 15 учащихся из одной параллели</w:t>
      </w:r>
      <w:r w:rsidR="0067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3E6">
        <w:rPr>
          <w:rFonts w:ascii="Times New Roman" w:hAnsi="Times New Roman" w:cs="Times New Roman"/>
          <w:sz w:val="28"/>
          <w:szCs w:val="28"/>
        </w:rPr>
        <w:t>Такие группы учащихся 8-10 классов были созданы в 2008 году</w:t>
      </w:r>
      <w:r w:rsidR="00AE77E5">
        <w:rPr>
          <w:rFonts w:ascii="Times New Roman" w:hAnsi="Times New Roman" w:cs="Times New Roman"/>
          <w:sz w:val="28"/>
          <w:szCs w:val="28"/>
        </w:rPr>
        <w:t xml:space="preserve"> и на базе нашей школы. </w:t>
      </w:r>
      <w:r w:rsidRPr="000D2546">
        <w:rPr>
          <w:rFonts w:ascii="Times New Roman" w:hAnsi="Times New Roman" w:cs="Times New Roman"/>
          <w:sz w:val="28"/>
          <w:szCs w:val="28"/>
        </w:rPr>
        <w:t xml:space="preserve">Обучение школьников на заочном отделении </w:t>
      </w:r>
      <w:r w:rsidR="00894757" w:rsidRPr="00E458D7">
        <w:rPr>
          <w:rFonts w:ascii="Times New Roman" w:hAnsi="Times New Roman" w:cs="Times New Roman"/>
          <w:sz w:val="28"/>
          <w:szCs w:val="28"/>
        </w:rPr>
        <w:t>Малого М</w:t>
      </w:r>
      <w:r w:rsidRPr="00E458D7">
        <w:rPr>
          <w:rFonts w:ascii="Times New Roman" w:hAnsi="Times New Roman" w:cs="Times New Roman"/>
          <w:sz w:val="28"/>
          <w:szCs w:val="28"/>
        </w:rPr>
        <w:t>ехмата состоит</w:t>
      </w:r>
      <w:r w:rsidRPr="000D2546">
        <w:rPr>
          <w:rFonts w:ascii="Times New Roman" w:hAnsi="Times New Roman" w:cs="Times New Roman"/>
          <w:sz w:val="28"/>
          <w:szCs w:val="28"/>
        </w:rPr>
        <w:t xml:space="preserve"> в выполнении письменных работ (по рассылаемым им методическим разработкам)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группы изучают </w:t>
      </w:r>
      <w:r w:rsidR="003C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</w:t>
      </w: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во время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объединения «Эрудит»</w:t>
      </w:r>
      <w:r w:rsidR="00AE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школьного преподавателя</w:t>
      </w: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Методические разработки заочного отделения содержат необходимый для изучения данной темы теоретический материал</w:t>
      </w:r>
      <w:r w:rsidR="003C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типовых задач, а также задачи для самостоятельного решения. Тематика заочного отделения приближена к школьной программе, хотя есть и методические разработки, посвященные олимпиадным задачам и темам, почти не рассматриваемым в школе. </w:t>
      </w:r>
    </w:p>
    <w:p w:rsidR="00830D3D" w:rsidRPr="00E458D7" w:rsidRDefault="00830D3D" w:rsidP="005C48E3">
      <w:pPr>
        <w:spacing w:after="168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приведены основные темы, входящие в программу заочного отделения</w:t>
      </w:r>
      <w:r w:rsidR="00E4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Мехмата:</w:t>
      </w:r>
    </w:p>
    <w:p w:rsidR="00830D3D" w:rsidRPr="000D2546" w:rsidRDefault="00830D3D" w:rsidP="005C48E3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Делимость. </w:t>
      </w:r>
    </w:p>
    <w:p w:rsidR="00830D3D" w:rsidRPr="000D2546" w:rsidRDefault="00830D3D" w:rsidP="005C48E3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общий делитель.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числа, основная теорема арифметики.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Многочлены.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Модули.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Тождественные преобразования.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интервалов.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переменной.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Иррациональные уравнения и неравенства.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Тригонометрические уравнения и неравенства.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Логарифмы.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числа.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Неравенство треугольника.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Вписанные углы.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Теоремы синусов и косинусов, решение треугольников.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многоугольников.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координат.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в стереометрии. </w:t>
      </w:r>
    </w:p>
    <w:p w:rsidR="00830D3D" w:rsidRPr="000D2546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Олимпиадные задачи (принцип Дирихле, инварианты, метод математической индукции) </w:t>
      </w:r>
    </w:p>
    <w:p w:rsidR="00830D3D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Комбинаторика. </w:t>
      </w:r>
    </w:p>
    <w:p w:rsidR="00830D3D" w:rsidRPr="00830D3D" w:rsidRDefault="00830D3D" w:rsidP="005C48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вступительных экзаменов на мехмат МГУ</w:t>
      </w:r>
      <w:r w:rsidR="006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2C4" w:rsidRPr="003C12C4" w:rsidRDefault="003C12C4" w:rsidP="003C12C4">
      <w:pPr>
        <w:shd w:val="clear" w:color="auto" w:fill="FFFFFF"/>
        <w:tabs>
          <w:tab w:val="left" w:pos="4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Процесс </w:t>
      </w:r>
      <w:r w:rsidRPr="003C12C4">
        <w:rPr>
          <w:rFonts w:ascii="Times New Roman" w:eastAsia="Calibri" w:hAnsi="Times New Roman" w:cs="Times New Roman"/>
          <w:sz w:val="28"/>
          <w:szCs w:val="28"/>
        </w:rPr>
        <w:t xml:space="preserve">обучения строится как совместная исследовательская деятельность учащихся. </w:t>
      </w:r>
      <w:r w:rsidRPr="003C12C4">
        <w:rPr>
          <w:rFonts w:ascii="Times New Roman" w:hAnsi="Times New Roman" w:cs="Times New Roman"/>
          <w:color w:val="000000"/>
          <w:sz w:val="28"/>
          <w:szCs w:val="28"/>
        </w:rPr>
        <w:t>Во время занятий детского объединения «Эрудит» ш</w:t>
      </w:r>
      <w:r w:rsidRPr="003C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кольники знакомятся с интересными математическими задачами, приучаются к логически строгим рассуждениям, постигают красоту и гармонию математики.</w:t>
      </w:r>
    </w:p>
    <w:p w:rsidR="00291D46" w:rsidRDefault="004914C2" w:rsidP="005C48E3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подготовить </w:t>
      </w:r>
      <w:r w:rsidR="0067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к участию в олимпиадах, </w:t>
      </w:r>
      <w:r w:rsidRPr="0029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необходимо </w:t>
      </w:r>
      <w:r w:rsidR="00E4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 w:rsidR="003C12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подготовительную работу:</w:t>
      </w:r>
      <w:r w:rsidRPr="0029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2C4" w:rsidRPr="0029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 знакомиться с различными вопросами математики, с новинками математической литературы </w:t>
      </w:r>
      <w:r w:rsidRPr="0029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различные задачи </w:t>
      </w:r>
      <w:r w:rsidR="003C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олимпиадного типа, тщательно продумывать</w:t>
      </w:r>
      <w:r w:rsidRPr="0029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работы над каждой задачей, предлагаемой ученикам. </w:t>
      </w:r>
    </w:p>
    <w:p w:rsidR="00AE77E5" w:rsidRDefault="004914C2" w:rsidP="005C4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Олимпиадная задача по математике</w:t>
      </w:r>
      <w:r w:rsidRPr="0049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задача повышенной трудности, нестандартная как по формулировке, так и по методам решения.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задач, предлагаемых Малым Мехматом, удовлетворяют всем этим требованиям. </w:t>
      </w:r>
      <w:r w:rsidR="0029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их на занятиях </w:t>
      </w:r>
      <w:r w:rsidR="0067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объединения «Эрудит» </w:t>
      </w:r>
      <w:r w:rsidR="00291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экономит время  подготовки учителя к занятию, 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решение способствует успешной подготовке школьников к у</w:t>
      </w:r>
      <w:r w:rsidR="003C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частию в олимпиадном движении.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Приведём примеры нескольких</w:t>
      </w:r>
      <w:r w:rsidR="00F9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3C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43E6" w:rsidRPr="006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 Малым Мехматом</w:t>
      </w:r>
      <w:r w:rsidR="007C5B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E33" w:rsidRPr="006B3E33" w:rsidRDefault="00EA09D2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>До царя дошла весть, что кто-то из трёх богатырей убил Змея Горыныча. Приказал царь им явиться ко двору.</w:t>
      </w:r>
    </w:p>
    <w:p w:rsidR="006B3E33" w:rsidRDefault="006B3E33" w:rsidP="006B3E33">
      <w:pPr>
        <w:pStyle w:val="ab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Змея убил Добрыня Никитич, - сказал </w:t>
      </w:r>
      <w:r w:rsidRPr="007C5B7E">
        <w:rPr>
          <w:rFonts w:ascii="Times New Roman" w:hAnsi="Times New Roman" w:cs="Times New Roman"/>
          <w:sz w:val="28"/>
          <w:szCs w:val="28"/>
        </w:rPr>
        <w:t>Илья Муромец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E33" w:rsidRDefault="006B3E33" w:rsidP="006B3E33">
      <w:pPr>
        <w:pStyle w:val="ab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Змея убил Алёша Попович, - молвил </w:t>
      </w:r>
      <w:r w:rsidRPr="007C5B7E">
        <w:rPr>
          <w:rFonts w:ascii="Times New Roman" w:hAnsi="Times New Roman" w:cs="Times New Roman"/>
          <w:sz w:val="28"/>
          <w:szCs w:val="28"/>
        </w:rPr>
        <w:t>Добрыня Никитич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9D2" w:rsidRPr="00A20E7F" w:rsidRDefault="006B3E33" w:rsidP="006B3E33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— Я убил змея! - воскликнул</w:t>
      </w:r>
      <w:r w:rsidR="00EA09D2" w:rsidRPr="007C5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Алёша Попович.</w:t>
      </w:r>
      <w:r w:rsidR="00EA09D2" w:rsidRPr="007C5B7E">
        <w:rPr>
          <w:rFonts w:ascii="Times New Roman" w:hAnsi="Times New Roman" w:cs="Times New Roman"/>
          <w:sz w:val="28"/>
          <w:szCs w:val="28"/>
        </w:rPr>
        <w:br/>
        <w:t xml:space="preserve">Известно, что только один богатырь сказал правду, а двое слукавили. Кто убил змея? </w:t>
      </w:r>
    </w:p>
    <w:p w:rsidR="00A20E7F" w:rsidRPr="007C5B7E" w:rsidRDefault="00A20E7F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>На уроке литературы учитель решил узнать, кто из 40 его учеников читал книги А.С. Пушкина, М.Ю. Лермонтова и Н.В. Гоголя. Результаты опроса оказались таковы: книги А.С. Пушкина или М.Ю. Лермонтова читали 33 ученика, книги А.С. Пушкина или Н.В. Гоголя - 31, а книги М.Ю. Лермонтова или Н.В. Гоголя - 32 ученика. Опрос показал, что книги А.С. Пушкина читали 25 человек, книги Н.В. Гоголя - 22, столько же учащихся читало книги М.Ю. Лермонтова, а книги всех трех авторов читали лишь 10 человек. Сколько учащихся не знакомы с произведениями этих писателей?</w:t>
      </w:r>
    </w:p>
    <w:p w:rsidR="00EA09D2" w:rsidRPr="007C5B7E" w:rsidRDefault="00EA09D2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 xml:space="preserve">Шестизначное число делится на 7. Его первую цифру стерли, а затем написали ее позади последней цифры числа. Верно ли, что получившееся шестизначное число делится на 7? </w:t>
      </w:r>
    </w:p>
    <w:p w:rsidR="00EA09D2" w:rsidRPr="007C5B7E" w:rsidRDefault="00EA09D2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>Есть два одинаковых стакана, в которые налито поровну: в один – молоко, в другой – кофе. Из первого стакана переливают ложку молока в стакан с кофе. Потом размешивают, и из второго стакана обратно в первый переливают ложку кофе с молоком. Чего теперь больше: молока в кофе или кофе в молоке?</w:t>
      </w:r>
    </w:p>
    <w:p w:rsidR="00EA09D2" w:rsidRPr="007C5B7E" w:rsidRDefault="00EA09D2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lastRenderedPageBreak/>
        <w:t xml:space="preserve"> На ячейку сот, имеющую форму правильного шестиугольника со стороной 1, сели 7 мушек. Всегда ли найдутся 2 мушки, расстояние между которыми не превосходит 1. </w:t>
      </w:r>
    </w:p>
    <w:p w:rsidR="00EA09D2" w:rsidRPr="007C5B7E" w:rsidRDefault="00EA09D2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 xml:space="preserve"> Пусть неотрицательные числа </w:t>
      </w:r>
      <w:r w:rsidRPr="007C5B7E">
        <w:rPr>
          <w:rFonts w:ascii="Times New Roman" w:hAnsi="Times New Roman" w:cs="Times New Roman"/>
          <w:i/>
          <w:iCs/>
          <w:sz w:val="28"/>
          <w:szCs w:val="28"/>
        </w:rPr>
        <w:t>x, y, z</w:t>
      </w:r>
      <w:r w:rsidRPr="007C5B7E">
        <w:rPr>
          <w:rFonts w:ascii="Times New Roman" w:hAnsi="Times New Roman" w:cs="Times New Roman"/>
          <w:sz w:val="28"/>
          <w:szCs w:val="28"/>
        </w:rPr>
        <w:t xml:space="preserve"> связаны соотношением </w:t>
      </w:r>
      <w:r w:rsidRPr="007C5B7E">
        <w:rPr>
          <w:rFonts w:ascii="Times New Roman" w:hAnsi="Times New Roman" w:cs="Times New Roman"/>
          <w:i/>
          <w:iCs/>
          <w:sz w:val="28"/>
          <w:szCs w:val="28"/>
        </w:rPr>
        <w:t>x+y+z=1</w:t>
      </w:r>
      <w:r w:rsidRPr="007C5B7E"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 w:rsidRPr="007C5B7E">
        <w:rPr>
          <w:noProof/>
          <w:lang w:eastAsia="ru-RU"/>
        </w:rPr>
        <w:drawing>
          <wp:inline distT="0" distB="0" distL="0" distR="0">
            <wp:extent cx="1428750" cy="228600"/>
            <wp:effectExtent l="19050" t="0" r="0" b="0"/>
            <wp:docPr id="8" name="Рисунок 1" descr="http://mmmf.msu.ru/zaoch/task/e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mf.msu.ru/zaoch/task/eq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D2" w:rsidRPr="007C5B7E" w:rsidRDefault="00EA09D2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 xml:space="preserve"> Длины сторон прямоугольного треугольника равны </w:t>
      </w:r>
      <w:r w:rsidRPr="007C5B7E">
        <w:rPr>
          <w:noProof/>
          <w:lang w:eastAsia="ru-RU"/>
        </w:rPr>
        <w:drawing>
          <wp:inline distT="0" distB="0" distL="0" distR="0">
            <wp:extent cx="1298421" cy="177800"/>
            <wp:effectExtent l="19050" t="0" r="0" b="0"/>
            <wp:docPr id="9" name="Рисунок 2" descr="http://mmmf.msu.ru/zaoch/task/eq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mf.msu.ru/zaoch/task/equ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8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B7E">
        <w:rPr>
          <w:rFonts w:ascii="Times New Roman" w:hAnsi="Times New Roman" w:cs="Times New Roman"/>
          <w:sz w:val="28"/>
          <w:szCs w:val="28"/>
        </w:rPr>
        <w:t xml:space="preserve"> Найдите все возможные k. </w:t>
      </w:r>
    </w:p>
    <w:p w:rsidR="00EA09D2" w:rsidRPr="007C5B7E" w:rsidRDefault="00EA09D2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>Сколькими нулями оканчивается число 1*2*……*125?</w:t>
      </w:r>
    </w:p>
    <w:p w:rsidR="00EA09D2" w:rsidRPr="007C5B7E" w:rsidRDefault="00EA09D2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 xml:space="preserve">Докажите, что если  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q</w:t>
      </w:r>
      <w:r w:rsidRPr="007C5B7E">
        <w:rPr>
          <w:rFonts w:ascii="Times New Roman" w:hAnsi="Times New Roman" w:cs="Times New Roman"/>
          <w:sz w:val="28"/>
          <w:szCs w:val="28"/>
        </w:rPr>
        <w:t>=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p</w:t>
      </w:r>
      <w:r w:rsidRPr="007C5B7E">
        <w:rPr>
          <w:rFonts w:ascii="Times New Roman" w:hAnsi="Times New Roman" w:cs="Times New Roman"/>
          <w:sz w:val="28"/>
          <w:szCs w:val="28"/>
        </w:rPr>
        <w:t>-1,  то (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p</w:t>
      </w:r>
      <w:r w:rsidRPr="007C5B7E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7C5B7E">
        <w:rPr>
          <w:rFonts w:ascii="Times New Roman" w:hAnsi="Times New Roman" w:cs="Times New Roman"/>
          <w:sz w:val="28"/>
          <w:szCs w:val="28"/>
        </w:rPr>
        <w:t>+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q</w:t>
      </w:r>
      <w:r w:rsidRPr="007C5B7E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7C5B7E">
        <w:rPr>
          <w:rFonts w:ascii="Times New Roman" w:hAnsi="Times New Roman" w:cs="Times New Roman"/>
          <w:sz w:val="28"/>
          <w:szCs w:val="28"/>
        </w:rPr>
        <w:t>) (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p</w:t>
      </w:r>
      <w:r w:rsidRPr="007C5B7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7C5B7E">
        <w:rPr>
          <w:rFonts w:ascii="Times New Roman" w:hAnsi="Times New Roman" w:cs="Times New Roman"/>
          <w:sz w:val="28"/>
          <w:szCs w:val="28"/>
        </w:rPr>
        <w:t>+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q</w:t>
      </w:r>
      <w:r w:rsidRPr="007C5B7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7C5B7E">
        <w:rPr>
          <w:rFonts w:ascii="Times New Roman" w:hAnsi="Times New Roman" w:cs="Times New Roman"/>
          <w:sz w:val="28"/>
          <w:szCs w:val="28"/>
        </w:rPr>
        <w:t>) (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p</w:t>
      </w:r>
      <w:r w:rsidRPr="007C5B7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C5B7E">
        <w:rPr>
          <w:rFonts w:ascii="Times New Roman" w:hAnsi="Times New Roman" w:cs="Times New Roman"/>
          <w:sz w:val="28"/>
          <w:szCs w:val="28"/>
        </w:rPr>
        <w:t>+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q</w:t>
      </w:r>
      <w:r w:rsidRPr="007C5B7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C5B7E">
        <w:rPr>
          <w:rFonts w:ascii="Times New Roman" w:hAnsi="Times New Roman" w:cs="Times New Roman"/>
          <w:sz w:val="28"/>
          <w:szCs w:val="28"/>
        </w:rPr>
        <w:t>) (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p</w:t>
      </w:r>
      <w:r w:rsidRPr="007C5B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5B7E">
        <w:rPr>
          <w:rFonts w:ascii="Times New Roman" w:hAnsi="Times New Roman" w:cs="Times New Roman"/>
          <w:sz w:val="28"/>
          <w:szCs w:val="28"/>
        </w:rPr>
        <w:t>+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q</w:t>
      </w:r>
      <w:r w:rsidRPr="007C5B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5B7E">
        <w:rPr>
          <w:rFonts w:ascii="Times New Roman" w:hAnsi="Times New Roman" w:cs="Times New Roman"/>
          <w:sz w:val="28"/>
          <w:szCs w:val="28"/>
        </w:rPr>
        <w:t>)(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p</w:t>
      </w:r>
      <w:r w:rsidRPr="007C5B7E">
        <w:rPr>
          <w:rFonts w:ascii="Times New Roman" w:hAnsi="Times New Roman" w:cs="Times New Roman"/>
          <w:sz w:val="28"/>
          <w:szCs w:val="28"/>
        </w:rPr>
        <w:t>+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q</w:t>
      </w:r>
      <w:r w:rsidRPr="007C5B7E">
        <w:rPr>
          <w:rFonts w:ascii="Times New Roman" w:hAnsi="Times New Roman" w:cs="Times New Roman"/>
          <w:sz w:val="28"/>
          <w:szCs w:val="28"/>
        </w:rPr>
        <w:t xml:space="preserve">)= 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p</w:t>
      </w:r>
      <w:r w:rsidRPr="007C5B7E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7C5B7E">
        <w:rPr>
          <w:rFonts w:ascii="Times New Roman" w:hAnsi="Times New Roman" w:cs="Times New Roman"/>
          <w:sz w:val="28"/>
          <w:szCs w:val="28"/>
        </w:rPr>
        <w:t>-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q</w:t>
      </w:r>
      <w:r w:rsidRPr="007C5B7E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7C5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9D2" w:rsidRPr="007C5B7E" w:rsidRDefault="00EA09D2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 xml:space="preserve">Таблица 20*20 клеток заполнена числами так, что в каждых четырех клетках, которые можно покрыть фигурой, изображенной на рисунке (фигуру можно поворачивать), сумма чисел равна 100. Найдите все числа, заполняющие таблицу. </w:t>
      </w:r>
      <w:r w:rsidRPr="007C5B7E">
        <w:rPr>
          <w:rFonts w:ascii="Times New Roman" w:hAnsi="Times New Roman" w:cs="Times New Roman"/>
          <w:sz w:val="28"/>
          <w:szCs w:val="28"/>
        </w:rPr>
        <w:br/>
      </w:r>
      <w:r w:rsidRPr="007C5B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787400"/>
            <wp:effectExtent l="19050" t="0" r="0" b="0"/>
            <wp:docPr id="10" name="Рисунок 15" descr="http://mmmf.msu.ru/zaoch/archive/2011/fi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mmf.msu.ru/zaoch/archive/2011/firs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D2" w:rsidRPr="007C5B7E" w:rsidRDefault="00EA09D2" w:rsidP="005C16DE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>Три хорды окружности пересекаются в одной точке, причем две из них делятся этой точкой пополам. В каком отношении делится третья хорда и почему?</w:t>
      </w:r>
    </w:p>
    <w:p w:rsidR="00FE1120" w:rsidRPr="007C5B7E" w:rsidRDefault="00FE1120" w:rsidP="005C16DE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 xml:space="preserve">У капитана Смоллетта двое сыновей и несколько дочерей. Если возраст капитана (конечно, ему меньше ста лет) умножить на количество его детей и на длину его шхуны (это целое число футов), то получится 32118. Сколько лет капитану Смоллетту, сколько у него детей и какова длина его корабля? </w:t>
      </w:r>
    </w:p>
    <w:p w:rsidR="00FE1120" w:rsidRPr="007C5B7E" w:rsidRDefault="00FE1120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 xml:space="preserve">Делится ли </w:t>
      </w:r>
      <w:r w:rsidRPr="007C5B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317500"/>
            <wp:effectExtent l="19050" t="0" r="6350" b="0"/>
            <wp:docPr id="11" name="Рисунок 23" descr="http://mmmf.msu.ru/zaoch/archive/2010/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mmf.msu.ru/zaoch/archive/2010/on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B7E">
        <w:rPr>
          <w:rFonts w:ascii="Times New Roman" w:hAnsi="Times New Roman" w:cs="Times New Roman"/>
          <w:sz w:val="28"/>
          <w:szCs w:val="28"/>
        </w:rPr>
        <w:t xml:space="preserve">на </w:t>
      </w:r>
      <w:r w:rsidRPr="007C5B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266700"/>
            <wp:effectExtent l="19050" t="0" r="0" b="0"/>
            <wp:docPr id="12" name="Рисунок 24" descr="http://mmmf.msu.ru/zaoch/archive/2010/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mmf.msu.ru/zaoch/archive/2010/tw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20" w:rsidRPr="007C5B7E" w:rsidRDefault="00FE1120" w:rsidP="005C48E3">
      <w:pPr>
        <w:pStyle w:val="ab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7E">
        <w:rPr>
          <w:rFonts w:ascii="Times New Roman" w:hAnsi="Times New Roman" w:cs="Times New Roman"/>
          <w:sz w:val="28"/>
          <w:szCs w:val="28"/>
        </w:rPr>
        <w:t>Из бумажного треугольника вырезали параллелограмм. Доказать, что его площадь не превосходит половины площади треугольника.</w:t>
      </w:r>
    </w:p>
    <w:p w:rsidR="00FE1120" w:rsidRPr="007C5B7E" w:rsidRDefault="00FE1120" w:rsidP="005C16DE">
      <w:pPr>
        <w:pStyle w:val="ab"/>
        <w:numPr>
          <w:ilvl w:val="0"/>
          <w:numId w:val="10"/>
        </w:numPr>
        <w:spacing w:line="360" w:lineRule="auto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7C5B7E">
        <w:rPr>
          <w:rFonts w:ascii="Times New Roman" w:hAnsi="Times New Roman" w:cs="Times New Roman"/>
          <w:sz w:val="28"/>
          <w:szCs w:val="28"/>
        </w:rPr>
        <w:t xml:space="preserve">Несколько друзей устроили шахматный турнир по круговой системе (каждый сыграл с каждым по одному разу). За победу в шахматах дается 1 очко, за ничью — пол-очка, за поражение — 0 очков. Известно, что среди участников мальчиков было втрое больше, чем девочек. После завершения турнира оказалось, что ничьих не было, а число </w:t>
      </w:r>
      <w:r w:rsidRPr="007C5B7E">
        <w:rPr>
          <w:rFonts w:ascii="Times New Roman" w:hAnsi="Times New Roman" w:cs="Times New Roman"/>
          <w:sz w:val="28"/>
          <w:szCs w:val="28"/>
        </w:rPr>
        <w:lastRenderedPageBreak/>
        <w:t xml:space="preserve">очков, набранных всеми мальчиками, равно числу очков, набранных всеми девочками. Кто победил в турнире: мальчик или девочка? </w:t>
      </w:r>
    </w:p>
    <w:p w:rsidR="00FE1120" w:rsidRPr="007C5B7E" w:rsidRDefault="00FE1120" w:rsidP="005C48E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C5B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52675" cy="1123950"/>
            <wp:effectExtent l="19050" t="0" r="9525" b="0"/>
            <wp:wrapSquare wrapText="bothSides"/>
            <wp:docPr id="13" name="Рисунок 2" descr="http://mmmf.msu.ru/zaoch/archive/2007/f20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mf.msu.ru/zaoch/archive/2007/f2007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B7E">
        <w:rPr>
          <w:rFonts w:ascii="Times New Roman" w:hAnsi="Times New Roman" w:cs="Times New Roman"/>
          <w:sz w:val="28"/>
          <w:szCs w:val="28"/>
        </w:rPr>
        <w:t xml:space="preserve">В прямоугольнике 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ABCD</w:t>
      </w:r>
      <w:r w:rsidRPr="007C5B7E">
        <w:rPr>
          <w:rFonts w:ascii="Times New Roman" w:hAnsi="Times New Roman" w:cs="Times New Roman"/>
          <w:sz w:val="28"/>
          <w:szCs w:val="28"/>
        </w:rPr>
        <w:t xml:space="preserve"> отмечены точка 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M</w:t>
      </w:r>
      <w:r w:rsidRPr="007C5B7E">
        <w:rPr>
          <w:rFonts w:ascii="Times New Roman" w:hAnsi="Times New Roman" w:cs="Times New Roman"/>
          <w:sz w:val="28"/>
          <w:szCs w:val="28"/>
        </w:rPr>
        <w:t xml:space="preserve"> – середина стороны 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BC</w:t>
      </w:r>
      <w:r w:rsidRPr="007C5B7E">
        <w:rPr>
          <w:rFonts w:ascii="Times New Roman" w:hAnsi="Times New Roman" w:cs="Times New Roman"/>
          <w:sz w:val="28"/>
          <w:szCs w:val="28"/>
        </w:rPr>
        <w:t xml:space="preserve">, точка 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N</w:t>
      </w:r>
      <w:r w:rsidRPr="007C5B7E">
        <w:rPr>
          <w:rFonts w:ascii="Times New Roman" w:hAnsi="Times New Roman" w:cs="Times New Roman"/>
          <w:sz w:val="28"/>
          <w:szCs w:val="28"/>
        </w:rPr>
        <w:t xml:space="preserve"> – середина стороны 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CD</w:t>
      </w:r>
      <w:r w:rsidRPr="007C5B7E">
        <w:rPr>
          <w:rFonts w:ascii="Times New Roman" w:hAnsi="Times New Roman" w:cs="Times New Roman"/>
          <w:sz w:val="28"/>
          <w:szCs w:val="28"/>
        </w:rPr>
        <w:t xml:space="preserve">, точка 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K</w:t>
      </w:r>
      <w:r w:rsidRPr="007C5B7E">
        <w:rPr>
          <w:rFonts w:ascii="Times New Roman" w:hAnsi="Times New Roman" w:cs="Times New Roman"/>
          <w:sz w:val="28"/>
          <w:szCs w:val="28"/>
        </w:rPr>
        <w:t xml:space="preserve"> – точка пересечения отрезков 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BN</w:t>
      </w:r>
      <w:r w:rsidRPr="007C5B7E">
        <w:rPr>
          <w:rFonts w:ascii="Times New Roman" w:hAnsi="Times New Roman" w:cs="Times New Roman"/>
          <w:sz w:val="28"/>
          <w:szCs w:val="28"/>
        </w:rPr>
        <w:t xml:space="preserve"> и 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MD</w:t>
      </w:r>
      <w:r w:rsidRPr="007C5B7E">
        <w:rPr>
          <w:rFonts w:ascii="Times New Roman" w:hAnsi="Times New Roman" w:cs="Times New Roman"/>
          <w:sz w:val="28"/>
          <w:szCs w:val="28"/>
        </w:rPr>
        <w:t xml:space="preserve"> (см. рис.). Докажите, что </w:t>
      </w:r>
      <w:r w:rsidRPr="007C5B7E">
        <w:rPr>
          <w:rFonts w:ascii="Cambria Math" w:hAnsi="Cambria Math" w:cs="Times New Roman"/>
          <w:sz w:val="28"/>
          <w:szCs w:val="28"/>
        </w:rPr>
        <w:t>∠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MKB</w:t>
      </w:r>
      <w:r w:rsidRPr="007C5B7E">
        <w:rPr>
          <w:rFonts w:ascii="Times New Roman" w:hAnsi="Times New Roman" w:cs="Times New Roman"/>
          <w:sz w:val="28"/>
          <w:szCs w:val="28"/>
        </w:rPr>
        <w:t xml:space="preserve"> = </w:t>
      </w:r>
      <w:r w:rsidRPr="007C5B7E">
        <w:rPr>
          <w:rFonts w:ascii="Cambria Math" w:hAnsi="Cambria Math" w:cs="Times New Roman"/>
          <w:sz w:val="28"/>
          <w:szCs w:val="28"/>
        </w:rPr>
        <w:t>∠</w:t>
      </w:r>
      <w:r w:rsidRPr="007C5B7E">
        <w:rPr>
          <w:rStyle w:val="HTML"/>
          <w:rFonts w:ascii="Times New Roman" w:hAnsi="Times New Roman" w:cs="Times New Roman"/>
          <w:sz w:val="28"/>
          <w:szCs w:val="28"/>
        </w:rPr>
        <w:t>MAN</w:t>
      </w:r>
      <w:r w:rsidRPr="007C5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4C2" w:rsidRPr="007C5B7E" w:rsidRDefault="006673A3" w:rsidP="006673A3">
      <w:pPr>
        <w:pStyle w:val="ab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все решения ребуса </w:t>
      </w:r>
      <w:r w:rsidR="00FE1120" w:rsidRPr="007C5B7E">
        <w:rPr>
          <w:rFonts w:ascii="Times New Roman" w:hAnsi="Times New Roman" w:cs="Times New Roman"/>
          <w:sz w:val="28"/>
          <w:szCs w:val="28"/>
        </w:rPr>
        <w:br/>
      </w:r>
      <w:r w:rsidR="00FE1120" w:rsidRPr="007C5B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0691" cy="660400"/>
            <wp:effectExtent l="19050" t="0" r="2309" b="0"/>
            <wp:docPr id="14" name="Рисунок 173" descr="http://mmmf.msu.ru/zaoch/archive/2008/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mmf.msu.ru/zaoch/archive/2008/01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91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120" w:rsidRPr="007C5B7E">
        <w:rPr>
          <w:rFonts w:ascii="Times New Roman" w:hAnsi="Times New Roman" w:cs="Times New Roman"/>
          <w:sz w:val="28"/>
          <w:szCs w:val="28"/>
        </w:rPr>
        <w:br/>
        <w:t>(одинаковыми буквами зашифрованы одинаковые цифры, разными – разные)</w:t>
      </w:r>
    </w:p>
    <w:p w:rsidR="00A25174" w:rsidRDefault="007C5B7E" w:rsidP="009B06F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</w:t>
      </w: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ериалов</w:t>
      </w:r>
      <w:r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разработок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решения типовых 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2C4">
        <w:rPr>
          <w:rFonts w:ascii="Times New Roman" w:hAnsi="Times New Roman" w:cs="Times New Roman"/>
          <w:sz w:val="28"/>
          <w:szCs w:val="28"/>
        </w:rPr>
        <w:t>в</w:t>
      </w:r>
      <w:r w:rsidR="00894757" w:rsidRPr="00894757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3C12C4">
        <w:rPr>
          <w:rFonts w:ascii="Times New Roman" w:hAnsi="Times New Roman" w:cs="Times New Roman"/>
          <w:sz w:val="28"/>
          <w:szCs w:val="28"/>
        </w:rPr>
        <w:t>, установленные администрацией Малого Мехмата</w:t>
      </w:r>
      <w:r w:rsidR="00894757" w:rsidRPr="00894757">
        <w:rPr>
          <w:rFonts w:ascii="Times New Roman" w:hAnsi="Times New Roman" w:cs="Times New Roman"/>
          <w:sz w:val="28"/>
          <w:szCs w:val="28"/>
        </w:rPr>
        <w:t xml:space="preserve">, учащиеся с руководителем учебной группы выполняют задания контрольных работ и высылают их в МГУ. Мотивацией учащихся к выполнению заданий по следующим темам является обратная связь с администрацией математической школы в форме оценок за каждую контрольную работу, а также комментариев экспертов, проверяющих выполненные задания. Оценки и комментарии к отдельным задачам руководитель группы разбирает с учащимися математической школы, радуясь успехам и корректируя недочеты в решении. Кроме того, каждый из учащихся имеет возможность на официальном сайте математической школы посмотреть оценки по каждой контрольной работе не только своей группы, но и других учащихся и учебных групп из других городов. </w:t>
      </w:r>
    </w:p>
    <w:p w:rsidR="00735FAE" w:rsidRPr="006F43E6" w:rsidRDefault="007C5B7E" w:rsidP="005C48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учителей </w:t>
      </w:r>
      <w:r w:rsidR="005C48E3">
        <w:rPr>
          <w:rFonts w:ascii="Times New Roman" w:hAnsi="Times New Roman" w:cs="Times New Roman"/>
          <w:sz w:val="28"/>
          <w:szCs w:val="28"/>
        </w:rPr>
        <w:t xml:space="preserve">математики МБОУ «Средняя общеобразовательная школа с углубленным изучением отдельных предметов №55 имени Александра Невского» </w:t>
      </w:r>
      <w:r>
        <w:rPr>
          <w:rFonts w:ascii="Times New Roman" w:hAnsi="Times New Roman" w:cs="Times New Roman"/>
          <w:sz w:val="28"/>
          <w:szCs w:val="28"/>
        </w:rPr>
        <w:t>показывает, что в</w:t>
      </w:r>
      <w:r w:rsidR="00A25174">
        <w:rPr>
          <w:rFonts w:ascii="Times New Roman" w:hAnsi="Times New Roman" w:cs="Times New Roman"/>
          <w:sz w:val="28"/>
          <w:szCs w:val="28"/>
        </w:rPr>
        <w:t xml:space="preserve"> ходе такого обучения</w:t>
      </w:r>
      <w:r w:rsidR="00735FAE">
        <w:rPr>
          <w:rFonts w:ascii="Times New Roman" w:hAnsi="Times New Roman" w:cs="Times New Roman"/>
          <w:sz w:val="28"/>
          <w:szCs w:val="28"/>
        </w:rPr>
        <w:t xml:space="preserve"> учащиеся добывают, накапливают и обобщают новые знания</w:t>
      </w:r>
      <w:r w:rsidR="00A25174">
        <w:rPr>
          <w:rFonts w:ascii="Times New Roman" w:hAnsi="Times New Roman" w:cs="Times New Roman"/>
          <w:sz w:val="28"/>
          <w:szCs w:val="28"/>
        </w:rPr>
        <w:t>,  получают</w:t>
      </w:r>
      <w:r w:rsidR="00735FAE">
        <w:rPr>
          <w:rFonts w:ascii="Times New Roman" w:hAnsi="Times New Roman" w:cs="Times New Roman"/>
          <w:sz w:val="28"/>
          <w:szCs w:val="28"/>
        </w:rPr>
        <w:t xml:space="preserve"> практические навыки решения нестандартных задач по темам согласно учебно</w:t>
      </w:r>
      <w:r w:rsidR="00A25174">
        <w:rPr>
          <w:rFonts w:ascii="Times New Roman" w:hAnsi="Times New Roman" w:cs="Times New Roman"/>
          <w:sz w:val="28"/>
          <w:szCs w:val="28"/>
        </w:rPr>
        <w:t>му плану математической школы.</w:t>
      </w:r>
      <w:r w:rsidR="00894757">
        <w:rPr>
          <w:rFonts w:ascii="Times New Roman" w:hAnsi="Times New Roman" w:cs="Times New Roman"/>
          <w:sz w:val="28"/>
          <w:szCs w:val="28"/>
        </w:rPr>
        <w:t xml:space="preserve"> </w:t>
      </w:r>
      <w:r w:rsidR="00A25174">
        <w:rPr>
          <w:rFonts w:ascii="Times New Roman" w:hAnsi="Times New Roman" w:cs="Times New Roman"/>
          <w:sz w:val="28"/>
          <w:szCs w:val="28"/>
        </w:rPr>
        <w:t xml:space="preserve"> </w:t>
      </w:r>
      <w:r w:rsidR="00A2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5174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олученные знания и приобретенные навыки решения задач могут существенно </w:t>
      </w:r>
      <w:r w:rsidR="00A25174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помочь </w:t>
      </w:r>
      <w:r w:rsidR="006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школьникам </w:t>
      </w:r>
      <w:r w:rsidR="00A25174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A2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олимпиадных заданий или при </w:t>
      </w:r>
      <w:r w:rsidR="00A25174" w:rsidRPr="000D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сдаче экзаменов. </w:t>
      </w:r>
      <w:r w:rsidR="006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C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отметить, что</w:t>
      </w:r>
      <w:r w:rsidR="009B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обучения</w:t>
      </w:r>
      <w:r w:rsidR="001A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заочном отделении  Малого Мехмата</w:t>
      </w:r>
      <w:r w:rsidR="005C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5FAE" w:rsidRDefault="00735FAE" w:rsidP="005C48E3">
      <w:pPr>
        <w:widowControl w:val="0"/>
        <w:numPr>
          <w:ilvl w:val="0"/>
          <w:numId w:val="6"/>
        </w:numPr>
        <w:tabs>
          <w:tab w:val="clear" w:pos="1905"/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 решении задач стали все ключевые моменты обосновывать и доказывать;</w:t>
      </w:r>
    </w:p>
    <w:p w:rsidR="00735FAE" w:rsidRDefault="00735FAE" w:rsidP="005C48E3">
      <w:pPr>
        <w:widowControl w:val="0"/>
        <w:numPr>
          <w:ilvl w:val="0"/>
          <w:numId w:val="6"/>
        </w:numPr>
        <w:tabs>
          <w:tab w:val="clear" w:pos="1905"/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школьников стало гибким;</w:t>
      </w:r>
    </w:p>
    <w:p w:rsidR="00735FAE" w:rsidRDefault="00735FAE" w:rsidP="005C48E3">
      <w:pPr>
        <w:widowControl w:val="0"/>
        <w:numPr>
          <w:ilvl w:val="0"/>
          <w:numId w:val="6"/>
        </w:numPr>
        <w:tabs>
          <w:tab w:val="clear" w:pos="1905"/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повысилась быстрота мышления школьников, выбора конкретного метода решения задачи;</w:t>
      </w:r>
    </w:p>
    <w:p w:rsidR="00735FAE" w:rsidRDefault="00735FAE" w:rsidP="005C48E3">
      <w:pPr>
        <w:widowControl w:val="0"/>
        <w:numPr>
          <w:ilvl w:val="0"/>
          <w:numId w:val="6"/>
        </w:numPr>
        <w:tabs>
          <w:tab w:val="clear" w:pos="1905"/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повысились вычислительные навыки школьников;</w:t>
      </w:r>
    </w:p>
    <w:p w:rsidR="00735FAE" w:rsidRDefault="00735FAE" w:rsidP="005C48E3">
      <w:pPr>
        <w:widowControl w:val="0"/>
        <w:numPr>
          <w:ilvl w:val="0"/>
          <w:numId w:val="6"/>
        </w:numPr>
        <w:tabs>
          <w:tab w:val="clear" w:pos="1905"/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проведение научно-исследовательской работы способствует не только поиску оптимальных вариантов решения нестандартных математических задач, но и формированию крепких дружеских взаимоотношений.</w:t>
      </w:r>
    </w:p>
    <w:p w:rsidR="001A22DB" w:rsidRPr="006A260A" w:rsidRDefault="006F43E6" w:rsidP="006A26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E6">
        <w:rPr>
          <w:rFonts w:ascii="Times New Roman" w:hAnsi="Times New Roman" w:cs="Times New Roman"/>
          <w:sz w:val="28"/>
          <w:szCs w:val="28"/>
        </w:rPr>
        <w:t>Необходимо</w:t>
      </w:r>
      <w:r w:rsidR="005C48E3">
        <w:rPr>
          <w:rFonts w:ascii="Times New Roman" w:hAnsi="Times New Roman" w:cs="Times New Roman"/>
          <w:sz w:val="28"/>
          <w:szCs w:val="28"/>
        </w:rPr>
        <w:t xml:space="preserve"> также заметить</w:t>
      </w:r>
      <w:r w:rsidRPr="006F43E6">
        <w:rPr>
          <w:rFonts w:ascii="Times New Roman" w:hAnsi="Times New Roman" w:cs="Times New Roman"/>
          <w:sz w:val="28"/>
          <w:szCs w:val="28"/>
        </w:rPr>
        <w:t>, что успехами учащихся интересуются и их родители, которые видят в своих детях потенциал к продолжению их творческой, научной деятельности.</w:t>
      </w:r>
    </w:p>
    <w:p w:rsidR="006F43E6" w:rsidRPr="006673A3" w:rsidRDefault="000A01C3" w:rsidP="000A01C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73A3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025688" w:rsidRDefault="00025688" w:rsidP="000E41AA">
      <w:pPr>
        <w:pStyle w:val="a7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Баишева М. И. </w:t>
      </w:r>
      <w:r>
        <w:rPr>
          <w:rStyle w:val="a3"/>
          <w:i w:val="0"/>
          <w:sz w:val="28"/>
          <w:szCs w:val="28"/>
        </w:rPr>
        <w:t>Совершенствование методики подготовки учащихся к олимпиадам по математике. Москва, 2004.</w:t>
      </w:r>
    </w:p>
    <w:p w:rsidR="00025688" w:rsidRPr="00025688" w:rsidRDefault="00025688" w:rsidP="005C16DE">
      <w:pPr>
        <w:pStyle w:val="a7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Балаян Э. Н. </w:t>
      </w:r>
      <w:r w:rsidRPr="009B06FD">
        <w:rPr>
          <w:rStyle w:val="a3"/>
          <w:i w:val="0"/>
          <w:sz w:val="28"/>
          <w:szCs w:val="28"/>
        </w:rPr>
        <w:t xml:space="preserve">Готовимся к олимпиадам по математике. </w:t>
      </w:r>
      <w:r w:rsidR="009B06FD" w:rsidRPr="009B06FD">
        <w:rPr>
          <w:rStyle w:val="a3"/>
          <w:i w:val="0"/>
          <w:sz w:val="28"/>
          <w:szCs w:val="28"/>
        </w:rPr>
        <w:t>Ростов-на-Дону, 2010.</w:t>
      </w:r>
    </w:p>
    <w:p w:rsidR="009B06FD" w:rsidRDefault="009B06FD" w:rsidP="005C16DE">
      <w:pPr>
        <w:pStyle w:val="a7"/>
        <w:jc w:val="both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Казина</w:t>
      </w:r>
      <w:r w:rsidRPr="00025688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А. И., Антонова Е. И. </w:t>
      </w:r>
      <w:r>
        <w:rPr>
          <w:rStyle w:val="a3"/>
          <w:i w:val="0"/>
          <w:sz w:val="28"/>
          <w:szCs w:val="28"/>
        </w:rPr>
        <w:t>Всероссийская олимпиада школьников по математике. Владимир, 2010.</w:t>
      </w:r>
    </w:p>
    <w:p w:rsidR="000C315E" w:rsidRPr="00025688" w:rsidRDefault="00105710" w:rsidP="000E41AA">
      <w:pPr>
        <w:pStyle w:val="a7"/>
        <w:rPr>
          <w:b/>
          <w:bCs/>
          <w:sz w:val="28"/>
          <w:szCs w:val="28"/>
        </w:rPr>
      </w:pPr>
      <w:r w:rsidRPr="00025688">
        <w:rPr>
          <w:rStyle w:val="a3"/>
          <w:sz w:val="28"/>
          <w:szCs w:val="28"/>
        </w:rPr>
        <w:t>Муштари Д.Х.</w:t>
      </w:r>
      <w:r w:rsidRPr="00025688">
        <w:rPr>
          <w:sz w:val="28"/>
          <w:szCs w:val="28"/>
        </w:rPr>
        <w:t xml:space="preserve"> Подготов</w:t>
      </w:r>
      <w:r w:rsidR="00025688">
        <w:rPr>
          <w:sz w:val="28"/>
          <w:szCs w:val="28"/>
        </w:rPr>
        <w:t>ка к математическим олимпиадам.  Казань,</w:t>
      </w:r>
      <w:r w:rsidRPr="00025688">
        <w:rPr>
          <w:sz w:val="28"/>
          <w:szCs w:val="28"/>
        </w:rPr>
        <w:t xml:space="preserve"> 2000.</w:t>
      </w:r>
    </w:p>
    <w:p w:rsidR="009B06FD" w:rsidRDefault="00025688" w:rsidP="009B06FD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9B06FD">
        <w:rPr>
          <w:bCs/>
          <w:sz w:val="28"/>
          <w:szCs w:val="28"/>
        </w:rPr>
        <w:t>нтернет-ресурс:  http://mmmf.msu.ru</w:t>
      </w:r>
    </w:p>
    <w:sectPr w:rsidR="009B06FD" w:rsidSect="006A26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84" w:rsidRDefault="00025B84" w:rsidP="003C12C4">
      <w:pPr>
        <w:spacing w:after="0" w:line="240" w:lineRule="auto"/>
      </w:pPr>
      <w:r>
        <w:separator/>
      </w:r>
    </w:p>
  </w:endnote>
  <w:endnote w:type="continuationSeparator" w:id="1">
    <w:p w:rsidR="00025B84" w:rsidRDefault="00025B84" w:rsidP="003C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84" w:rsidRDefault="00025B84" w:rsidP="003C12C4">
      <w:pPr>
        <w:spacing w:after="0" w:line="240" w:lineRule="auto"/>
      </w:pPr>
      <w:r>
        <w:separator/>
      </w:r>
    </w:p>
  </w:footnote>
  <w:footnote w:type="continuationSeparator" w:id="1">
    <w:p w:rsidR="00025B84" w:rsidRDefault="00025B84" w:rsidP="003C1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47"/>
    <w:multiLevelType w:val="hybridMultilevel"/>
    <w:tmpl w:val="B31E0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D76"/>
    <w:multiLevelType w:val="multilevel"/>
    <w:tmpl w:val="89B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26FC"/>
    <w:multiLevelType w:val="multilevel"/>
    <w:tmpl w:val="614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D4224"/>
    <w:multiLevelType w:val="multilevel"/>
    <w:tmpl w:val="47E2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D13CC"/>
    <w:multiLevelType w:val="hybridMultilevel"/>
    <w:tmpl w:val="50068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96013"/>
    <w:multiLevelType w:val="hybridMultilevel"/>
    <w:tmpl w:val="F5E4D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40E6F"/>
    <w:multiLevelType w:val="multilevel"/>
    <w:tmpl w:val="F766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502D4"/>
    <w:multiLevelType w:val="multilevel"/>
    <w:tmpl w:val="6F1C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77E5A"/>
    <w:multiLevelType w:val="hybridMultilevel"/>
    <w:tmpl w:val="6D98BA2E"/>
    <w:lvl w:ilvl="0" w:tplc="B22007A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820431"/>
    <w:multiLevelType w:val="hybridMultilevel"/>
    <w:tmpl w:val="260E506E"/>
    <w:lvl w:ilvl="0" w:tplc="422851A8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9B"/>
    <w:rsid w:val="000161B3"/>
    <w:rsid w:val="00025688"/>
    <w:rsid w:val="00025B84"/>
    <w:rsid w:val="000A01C3"/>
    <w:rsid w:val="000C315E"/>
    <w:rsid w:val="000D2546"/>
    <w:rsid w:val="000E41AA"/>
    <w:rsid w:val="000F2A7A"/>
    <w:rsid w:val="00105710"/>
    <w:rsid w:val="001910C2"/>
    <w:rsid w:val="001A22DB"/>
    <w:rsid w:val="001B4D5A"/>
    <w:rsid w:val="00291D46"/>
    <w:rsid w:val="00292A5B"/>
    <w:rsid w:val="002A453E"/>
    <w:rsid w:val="00381833"/>
    <w:rsid w:val="003C12C4"/>
    <w:rsid w:val="003E08D8"/>
    <w:rsid w:val="004914C2"/>
    <w:rsid w:val="004940DE"/>
    <w:rsid w:val="004F2532"/>
    <w:rsid w:val="005117D5"/>
    <w:rsid w:val="00566465"/>
    <w:rsid w:val="00590DE7"/>
    <w:rsid w:val="005A0BD4"/>
    <w:rsid w:val="005C16DE"/>
    <w:rsid w:val="005C48E3"/>
    <w:rsid w:val="005E4504"/>
    <w:rsid w:val="00647150"/>
    <w:rsid w:val="006673A3"/>
    <w:rsid w:val="0067231D"/>
    <w:rsid w:val="006A260A"/>
    <w:rsid w:val="006B3E33"/>
    <w:rsid w:val="006C038A"/>
    <w:rsid w:val="006F43E6"/>
    <w:rsid w:val="00735FAE"/>
    <w:rsid w:val="007449A1"/>
    <w:rsid w:val="007C2CAA"/>
    <w:rsid w:val="007C5B7E"/>
    <w:rsid w:val="00830D3D"/>
    <w:rsid w:val="008722D9"/>
    <w:rsid w:val="00894757"/>
    <w:rsid w:val="008E5051"/>
    <w:rsid w:val="0092199B"/>
    <w:rsid w:val="00946937"/>
    <w:rsid w:val="009A4F77"/>
    <w:rsid w:val="009B06FD"/>
    <w:rsid w:val="009B3571"/>
    <w:rsid w:val="009D42BE"/>
    <w:rsid w:val="00A1021F"/>
    <w:rsid w:val="00A20E7F"/>
    <w:rsid w:val="00A25174"/>
    <w:rsid w:val="00A721F0"/>
    <w:rsid w:val="00AD5A68"/>
    <w:rsid w:val="00AE77E5"/>
    <w:rsid w:val="00B013B3"/>
    <w:rsid w:val="00B01A34"/>
    <w:rsid w:val="00B22764"/>
    <w:rsid w:val="00B7381F"/>
    <w:rsid w:val="00C51BC5"/>
    <w:rsid w:val="00CD480C"/>
    <w:rsid w:val="00DA54A0"/>
    <w:rsid w:val="00DD53D1"/>
    <w:rsid w:val="00E40053"/>
    <w:rsid w:val="00E458D7"/>
    <w:rsid w:val="00E64AF7"/>
    <w:rsid w:val="00EA09D2"/>
    <w:rsid w:val="00ED5F59"/>
    <w:rsid w:val="00F12E41"/>
    <w:rsid w:val="00F52E8B"/>
    <w:rsid w:val="00F949DF"/>
    <w:rsid w:val="00FE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4"/>
  </w:style>
  <w:style w:type="paragraph" w:styleId="2">
    <w:name w:val="heading 2"/>
    <w:basedOn w:val="a"/>
    <w:link w:val="20"/>
    <w:uiPriority w:val="9"/>
    <w:qFormat/>
    <w:rsid w:val="0092199B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9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92199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219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219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Variable"/>
    <w:basedOn w:val="a0"/>
    <w:uiPriority w:val="99"/>
    <w:semiHidden/>
    <w:unhideWhenUsed/>
    <w:rsid w:val="0092199B"/>
    <w:rPr>
      <w:i/>
      <w:iCs/>
    </w:rPr>
  </w:style>
  <w:style w:type="character" w:styleId="a6">
    <w:name w:val="Hyperlink"/>
    <w:basedOn w:val="a0"/>
    <w:uiPriority w:val="99"/>
    <w:unhideWhenUsed/>
    <w:rsid w:val="000E41AA"/>
    <w:rPr>
      <w:color w:val="0000FF"/>
      <w:u w:val="single"/>
    </w:rPr>
  </w:style>
  <w:style w:type="paragraph" w:customStyle="1" w:styleId="alt1">
    <w:name w:val="alt1"/>
    <w:basedOn w:val="a"/>
    <w:rsid w:val="000E41AA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A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A0BD4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6C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C038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6C038A"/>
  </w:style>
  <w:style w:type="paragraph" w:styleId="ab">
    <w:name w:val="List Paragraph"/>
    <w:basedOn w:val="a"/>
    <w:uiPriority w:val="34"/>
    <w:qFormat/>
    <w:rsid w:val="006C038A"/>
    <w:pPr>
      <w:ind w:left="720"/>
      <w:contextualSpacing/>
    </w:pPr>
  </w:style>
  <w:style w:type="paragraph" w:styleId="ac">
    <w:name w:val="Plain Text"/>
    <w:basedOn w:val="a"/>
    <w:link w:val="ad"/>
    <w:rsid w:val="00292A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92A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C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C12C4"/>
  </w:style>
  <w:style w:type="paragraph" w:styleId="af0">
    <w:name w:val="footer"/>
    <w:basedOn w:val="a"/>
    <w:link w:val="af1"/>
    <w:uiPriority w:val="99"/>
    <w:semiHidden/>
    <w:unhideWhenUsed/>
    <w:rsid w:val="003C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C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904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3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8001">
                                  <w:marLeft w:val="100"/>
                                  <w:marRight w:val="100"/>
                                  <w:marTop w:val="0"/>
                                  <w:marBottom w:val="0"/>
                                  <w:divBdr>
                                    <w:top w:val="single" w:sz="8" w:space="0" w:color="260000"/>
                                    <w:left w:val="single" w:sz="8" w:space="0" w:color="260000"/>
                                    <w:bottom w:val="single" w:sz="8" w:space="0" w:color="260000"/>
                                    <w:right w:val="single" w:sz="8" w:space="0" w:color="260000"/>
                                  </w:divBdr>
                                  <w:divsChild>
                                    <w:div w:id="198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5%D1%85%D0%B0%D0%BD%D0%B8%D0%BA%D0%BE-%D0%BC%D0%B0%D1%82%D0%B5%D0%BC%D0%B0%D1%82%D0%B8%D1%87%D0%B5%D1%81%D0%BA%D0%B8%D0%B9_%D1%84%D0%B0%D0%BA%D1%83%D0%BB%D1%8C%D1%82%D0%B5%D1%82_%D0%9C%D0%93%D0%A3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2012-03-29T16:05:00Z</cp:lastPrinted>
  <dcterms:created xsi:type="dcterms:W3CDTF">2012-03-28T13:09:00Z</dcterms:created>
  <dcterms:modified xsi:type="dcterms:W3CDTF">2012-08-15T12:32:00Z</dcterms:modified>
</cp:coreProperties>
</file>